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/>
        <w:numPr>
          <w:ilvl w:val="0"/>
          <w:numId w:val="0"/>
        </w:numPr>
        <w:jc w:val="center"/>
        <w:outlineLvl w:val="3"/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>ОТЧЕТ О ВЫПОЛНЕНИИ</w:t>
      </w:r>
    </w:p>
    <w:p>
      <w:pPr>
        <w:pStyle w:val="Normal"/>
        <w:keepNext/>
        <w:numPr>
          <w:ilvl w:val="0"/>
          <w:numId w:val="0"/>
        </w:numPr>
        <w:jc w:val="center"/>
        <w:outlineLvl w:val="3"/>
        <w:rPr>
          <w:rFonts w:ascii="Times New Roman" w:hAnsi="Times New Roman" w:cs="Times New Roman"/>
          <w:bCs/>
          <w:sz w:val="24"/>
          <w:szCs w:val="24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column">
                  <wp:posOffset>6270625</wp:posOffset>
                </wp:positionH>
                <wp:positionV relativeFrom="paragraph">
                  <wp:posOffset>43180</wp:posOffset>
                </wp:positionV>
                <wp:extent cx="651510" cy="10795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80" cy="10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3"/>
                              <w:spacing w:before="0" w:after="20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493.75pt;margin-top:3.4pt;width:51.2pt;height:8.4pt">
                <w10:wrap type="non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3"/>
                        <w:spacing w:before="0" w:after="20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 xml:space="preserve">МУНИЦИПАЛЬНОГО ЗАДАНИЯ № 31 </w:t>
      </w:r>
    </w:p>
    <w:p>
      <w:pPr>
        <w:pStyle w:val="Normal"/>
        <w:widowControl w:val="false"/>
        <w:tabs>
          <w:tab w:val="right" w:pos="2698" w:leader="none"/>
        </w:tabs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на 2016 год </w:t>
      </w:r>
    </w:p>
    <w:p>
      <w:pPr>
        <w:pStyle w:val="Normal"/>
        <w:widowControl w:val="false"/>
        <w:tabs>
          <w:tab w:val="right" w:pos="2698" w:leader="none"/>
        </w:tabs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от «04 »  июля   2016 </w:t>
      </w:r>
    </w:p>
    <w:p>
      <w:pPr>
        <w:pStyle w:val="Normal"/>
        <w:keepNext/>
        <w:numPr>
          <w:ilvl w:val="0"/>
          <w:numId w:val="0"/>
        </w:numPr>
        <w:spacing w:before="0" w:after="0"/>
        <w:outlineLvl w:val="3"/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column">
                  <wp:posOffset>8503285</wp:posOffset>
                </wp:positionH>
                <wp:positionV relativeFrom="paragraph">
                  <wp:posOffset>10160</wp:posOffset>
                </wp:positionV>
                <wp:extent cx="867410" cy="2400300"/>
                <wp:effectExtent l="0" t="0" r="0" b="0"/>
                <wp:wrapSquare wrapText="bothSides"/>
                <wp:docPr id="3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880" cy="2399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365" w:type="dxa"/>
                              <w:jc w:val="left"/>
                              <w:tblInd w:w="103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top w:w="0" w:type="dxa"/>
                                <w:left w:w="98" w:type="dxa"/>
                                <w:bottom w:w="0" w:type="dxa"/>
                                <w:right w:w="108" w:type="dxa"/>
                              </w:tblCellMar>
                              <w:tblLook w:val="0000"/>
                            </w:tblPr>
                            <w:tblGrid>
                              <w:gridCol w:w="1365"/>
                            </w:tblGrid>
                            <w:tr>
                              <w:trPr>
                                <w:trHeight w:val="392" w:hRule="atLeast"/>
                              </w:trPr>
                              <w:tc>
                                <w:tcPr>
                                  <w:tcW w:w="13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98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keepNext/>
                                    <w:numPr>
                                      <w:ilvl w:val="0"/>
                                      <w:numId w:val="0"/>
                                    </w:numPr>
                                    <w:spacing w:before="0" w:after="0"/>
                                    <w:outlineLvl w:val="3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  <w:t>Коды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86" w:hRule="atLeast"/>
                              </w:trPr>
                              <w:tc>
                                <w:tcPr>
                                  <w:tcW w:w="13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98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keepNext/>
                                    <w:numPr>
                                      <w:ilvl w:val="0"/>
                                      <w:numId w:val="0"/>
                                    </w:numPr>
                                    <w:spacing w:before="0" w:after="0"/>
                                    <w:outlineLvl w:val="3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  <w:t>0506001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5" w:hRule="atLeast"/>
                              </w:trPr>
                              <w:tc>
                                <w:tcPr>
                                  <w:tcW w:w="13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98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keepNext/>
                                    <w:numPr>
                                      <w:ilvl w:val="0"/>
                                      <w:numId w:val="0"/>
                                    </w:numPr>
                                    <w:spacing w:before="0" w:after="0"/>
                                    <w:outlineLvl w:val="3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sz w:val="24"/>
                                      <w:szCs w:val="24"/>
                                      <w:shd w:fill="FFFFFF" w:val="clear"/>
                                    </w:rPr>
                                    <w:t>04.07.2016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6" w:hRule="atLeast"/>
                              </w:trPr>
                              <w:tc>
                                <w:tcPr>
                                  <w:tcW w:w="13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98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keepNext/>
                                    <w:numPr>
                                      <w:ilvl w:val="0"/>
                                      <w:numId w:val="0"/>
                                    </w:numPr>
                                    <w:spacing w:before="0" w:after="0"/>
                                    <w:outlineLvl w:val="3"/>
                                    <w:rPr>
                                      <w:rFonts w:ascii="Times New Roman" w:hAnsi="Times New Roman" w:cs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keepNext/>
                                    <w:numPr>
                                      <w:ilvl w:val="0"/>
                                      <w:numId w:val="0"/>
                                    </w:numPr>
                                    <w:spacing w:before="0" w:after="0"/>
                                    <w:outlineLvl w:val="3"/>
                                    <w:rPr>
                                      <w:rFonts w:ascii="Times New Roman" w:hAnsi="Times New Roman" w:cs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keepNext/>
                                    <w:numPr>
                                      <w:ilvl w:val="0"/>
                                      <w:numId w:val="0"/>
                                    </w:numPr>
                                    <w:spacing w:before="0" w:after="0"/>
                                    <w:outlineLvl w:val="3"/>
                                    <w:rPr>
                                      <w:rFonts w:ascii="Times New Roman" w:hAnsi="Times New Roman" w:cs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4" w:hRule="atLeast"/>
                              </w:trPr>
                              <w:tc>
                                <w:tcPr>
                                  <w:tcW w:w="13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98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keepNext/>
                                    <w:numPr>
                                      <w:ilvl w:val="0"/>
                                      <w:numId w:val="0"/>
                                    </w:numPr>
                                    <w:spacing w:before="0" w:after="0"/>
                                    <w:outlineLvl w:val="3"/>
                                    <w:rPr/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  <w:t>80.10.1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5" w:hRule="atLeast"/>
                              </w:trPr>
                              <w:tc>
                                <w:tcPr>
                                  <w:tcW w:w="13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98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keepNext/>
                                    <w:numPr>
                                      <w:ilvl w:val="0"/>
                                      <w:numId w:val="0"/>
                                    </w:numPr>
                                    <w:spacing w:before="0" w:after="0"/>
                                    <w:outlineLvl w:val="3"/>
                                    <w:rPr>
                                      <w:rFonts w:ascii="Times New Roman" w:hAnsi="Times New Roman" w:cs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13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98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keepNext/>
                                    <w:numPr>
                                      <w:ilvl w:val="0"/>
                                      <w:numId w:val="0"/>
                                    </w:numPr>
                                    <w:spacing w:before="0" w:after="0"/>
                                    <w:outlineLvl w:val="3"/>
                                    <w:rPr>
                                      <w:rFonts w:ascii="Times New Roman" w:hAnsi="Times New Roman" w:cs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4" w:hRule="atLeast"/>
                              </w:trPr>
                              <w:tc>
                                <w:tcPr>
                                  <w:tcW w:w="13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98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keepNext/>
                                    <w:numPr>
                                      <w:ilvl w:val="0"/>
                                      <w:numId w:val="0"/>
                                    </w:numPr>
                                    <w:spacing w:before="0" w:after="0"/>
                                    <w:outlineLvl w:val="3"/>
                                    <w:rPr>
                                      <w:rFonts w:ascii="Times New Roman" w:hAnsi="Times New Roman" w:cs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2" w:hRule="atLeast"/>
                              </w:trPr>
                              <w:tc>
                                <w:tcPr>
                                  <w:tcW w:w="136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98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keepNext/>
                                    <w:numPr>
                                      <w:ilvl w:val="0"/>
                                      <w:numId w:val="0"/>
                                    </w:numPr>
                                    <w:spacing w:before="0" w:after="0"/>
                                    <w:outlineLvl w:val="3"/>
                                    <w:rPr>
                                      <w:rFonts w:ascii="Times New Roman" w:hAnsi="Times New Roman" w:cs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000000"/>
                                      <w:sz w:val="24"/>
                                      <w:szCs w:val="24"/>
                                      <w:shd w:fill="FFFFFF" w:val="clear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23"/>
                              <w:spacing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stroked="f" style="position:absolute;margin-left:669.55pt;margin-top:0.8pt;width:68.2pt;height:188.9pt">
                <w10:wrap type="none"/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365" w:type="dxa"/>
                        <w:jc w:val="left"/>
                        <w:tblInd w:w="103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top w:w="0" w:type="dxa"/>
                          <w:left w:w="98" w:type="dxa"/>
                          <w:bottom w:w="0" w:type="dxa"/>
                          <w:right w:w="108" w:type="dxa"/>
                        </w:tblCellMar>
                        <w:tblLook w:val="0000"/>
                      </w:tblPr>
                      <w:tblGrid>
                        <w:gridCol w:w="1365"/>
                      </w:tblGrid>
                      <w:tr>
                        <w:trPr>
                          <w:trHeight w:val="392" w:hRule="atLeast"/>
                        </w:trPr>
                        <w:tc>
                          <w:tcPr>
                            <w:tcW w:w="136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98" w:type="dxa"/>
                            </w:tcMar>
                          </w:tcPr>
                          <w:p>
                            <w:pPr>
                              <w:pStyle w:val="Normal"/>
                              <w:keepNext/>
                              <w:numPr>
                                <w:ilvl w:val="0"/>
                                <w:numId w:val="0"/>
                              </w:numPr>
                              <w:spacing w:before="0" w:after="0"/>
                              <w:outlineLvl w:val="3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  <w:t>Коды</w:t>
                            </w:r>
                          </w:p>
                        </w:tc>
                      </w:tr>
                      <w:tr>
                        <w:trPr>
                          <w:trHeight w:val="386" w:hRule="atLeast"/>
                        </w:trPr>
                        <w:tc>
                          <w:tcPr>
                            <w:tcW w:w="136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98" w:type="dxa"/>
                            </w:tcMar>
                          </w:tcPr>
                          <w:p>
                            <w:pPr>
                              <w:pStyle w:val="Normal"/>
                              <w:keepNext/>
                              <w:numPr>
                                <w:ilvl w:val="0"/>
                                <w:numId w:val="0"/>
                              </w:numPr>
                              <w:spacing w:before="0" w:after="0"/>
                              <w:outlineLvl w:val="3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  <w:t>0506001</w:t>
                            </w:r>
                          </w:p>
                        </w:tc>
                      </w:tr>
                      <w:tr>
                        <w:trPr>
                          <w:trHeight w:val="325" w:hRule="atLeast"/>
                        </w:trPr>
                        <w:tc>
                          <w:tcPr>
                            <w:tcW w:w="136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98" w:type="dxa"/>
                            </w:tcMar>
                          </w:tcPr>
                          <w:p>
                            <w:pPr>
                              <w:pStyle w:val="Normal"/>
                              <w:keepNext/>
                              <w:numPr>
                                <w:ilvl w:val="0"/>
                                <w:numId w:val="0"/>
                              </w:numPr>
                              <w:spacing w:before="0" w:after="0"/>
                              <w:outlineLvl w:val="3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sz w:val="24"/>
                                <w:szCs w:val="24"/>
                                <w:shd w:fill="FFFFFF" w:val="clear"/>
                              </w:rPr>
                              <w:t>04.07.2016</w:t>
                            </w:r>
                          </w:p>
                        </w:tc>
                      </w:tr>
                      <w:tr>
                        <w:trPr>
                          <w:trHeight w:val="366" w:hRule="atLeast"/>
                        </w:trPr>
                        <w:tc>
                          <w:tcPr>
                            <w:tcW w:w="136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98" w:type="dxa"/>
                            </w:tcMar>
                          </w:tcPr>
                          <w:p>
                            <w:pPr>
                              <w:pStyle w:val="Normal"/>
                              <w:keepNext/>
                              <w:numPr>
                                <w:ilvl w:val="0"/>
                                <w:numId w:val="0"/>
                              </w:numPr>
                              <w:spacing w:before="0" w:after="0"/>
                              <w:outlineLvl w:val="3"/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r>
                          </w:p>
                          <w:p>
                            <w:pPr>
                              <w:pStyle w:val="Normal"/>
                              <w:keepNext/>
                              <w:numPr>
                                <w:ilvl w:val="0"/>
                                <w:numId w:val="0"/>
                              </w:numPr>
                              <w:spacing w:before="0" w:after="0"/>
                              <w:outlineLvl w:val="3"/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r>
                          </w:p>
                          <w:p>
                            <w:pPr>
                              <w:pStyle w:val="Normal"/>
                              <w:keepNext/>
                              <w:numPr>
                                <w:ilvl w:val="0"/>
                                <w:numId w:val="0"/>
                              </w:numPr>
                              <w:spacing w:before="0" w:after="0"/>
                              <w:outlineLvl w:val="3"/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44" w:hRule="atLeast"/>
                        </w:trPr>
                        <w:tc>
                          <w:tcPr>
                            <w:tcW w:w="136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98" w:type="dxa"/>
                            </w:tcMar>
                          </w:tcPr>
                          <w:p>
                            <w:pPr>
                              <w:pStyle w:val="Normal"/>
                              <w:keepNext/>
                              <w:numPr>
                                <w:ilvl w:val="0"/>
                                <w:numId w:val="0"/>
                              </w:numPr>
                              <w:spacing w:before="0" w:after="0"/>
                              <w:outlineLvl w:val="3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  <w:t>80.10.1</w:t>
                            </w:r>
                          </w:p>
                        </w:tc>
                      </w:tr>
                      <w:tr>
                        <w:trPr>
                          <w:trHeight w:val="335" w:hRule="atLeast"/>
                        </w:trPr>
                        <w:tc>
                          <w:tcPr>
                            <w:tcW w:w="136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98" w:type="dxa"/>
                            </w:tcMar>
                          </w:tcPr>
                          <w:p>
                            <w:pPr>
                              <w:pStyle w:val="Normal"/>
                              <w:keepNext/>
                              <w:numPr>
                                <w:ilvl w:val="0"/>
                                <w:numId w:val="0"/>
                              </w:numPr>
                              <w:spacing w:before="0" w:after="0"/>
                              <w:outlineLvl w:val="3"/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136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98" w:type="dxa"/>
                            </w:tcMar>
                          </w:tcPr>
                          <w:p>
                            <w:pPr>
                              <w:pStyle w:val="Normal"/>
                              <w:keepNext/>
                              <w:numPr>
                                <w:ilvl w:val="0"/>
                                <w:numId w:val="0"/>
                              </w:numPr>
                              <w:spacing w:before="0" w:after="0"/>
                              <w:outlineLvl w:val="3"/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44" w:hRule="atLeast"/>
                        </w:trPr>
                        <w:tc>
                          <w:tcPr>
                            <w:tcW w:w="136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98" w:type="dxa"/>
                            </w:tcMar>
                          </w:tcPr>
                          <w:p>
                            <w:pPr>
                              <w:pStyle w:val="Normal"/>
                              <w:keepNext/>
                              <w:numPr>
                                <w:ilvl w:val="0"/>
                                <w:numId w:val="0"/>
                              </w:numPr>
                              <w:spacing w:before="0" w:after="0"/>
                              <w:outlineLvl w:val="3"/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192" w:hRule="atLeast"/>
                        </w:trPr>
                        <w:tc>
                          <w:tcPr>
                            <w:tcW w:w="136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98" w:type="dxa"/>
                            </w:tcMar>
                          </w:tcPr>
                          <w:p>
                            <w:pPr>
                              <w:pStyle w:val="Normal"/>
                              <w:keepNext/>
                              <w:numPr>
                                <w:ilvl w:val="0"/>
                                <w:numId w:val="0"/>
                              </w:numPr>
                              <w:spacing w:before="0" w:after="0"/>
                              <w:outlineLvl w:val="3"/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color w:val="000000"/>
                                <w:sz w:val="24"/>
                                <w:szCs w:val="24"/>
                                <w:shd w:fill="FFFFFF" w:val="clear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Style23"/>
                        <w:spacing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 xml:space="preserve">Наименование  </w:t>
      </w:r>
      <w:r>
        <w:rPr>
          <w:rFonts w:cs="Times New Roman" w:ascii="Times New Roman" w:hAnsi="Times New Roman"/>
          <w:color w:val="000000"/>
          <w:sz w:val="24"/>
          <w:szCs w:val="24"/>
        </w:rPr>
        <w:t>муниципального</w:t>
      </w: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 xml:space="preserve"> учреждения </w:t>
      </w:r>
    </w:p>
    <w:p>
      <w:pPr>
        <w:pStyle w:val="Normal"/>
        <w:keepNext/>
        <w:numPr>
          <w:ilvl w:val="0"/>
          <w:numId w:val="0"/>
        </w:numPr>
        <w:spacing w:before="0" w:after="0"/>
        <w:outlineLvl w:val="3"/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 xml:space="preserve">Кашарского района (обособленного подразделения)   Муниципальное  бюджетное дошкольное образовательное          Форма по  </w:t>
      </w:r>
    </w:p>
    <w:p>
      <w:pPr>
        <w:pStyle w:val="Normal"/>
        <w:widowControl w:val="false"/>
        <w:spacing w:before="0" w:after="0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учреждение   детский сад Кривошлковски д/с  №8 «Березка»                                                                                                   </w:t>
      </w: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>Дата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</w:p>
    <w:p>
      <w:pPr>
        <w:pStyle w:val="Normal"/>
        <w:keepNext/>
        <w:numPr>
          <w:ilvl w:val="0"/>
          <w:numId w:val="0"/>
        </w:numPr>
        <w:spacing w:before="0" w:after="0"/>
        <w:outlineLvl w:val="3"/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 xml:space="preserve">Виды деятельности </w:t>
      </w:r>
      <w:r>
        <w:rPr>
          <w:rFonts w:cs="Times New Roman" w:ascii="Times New Roman" w:hAnsi="Times New Roman"/>
          <w:color w:val="000000"/>
          <w:sz w:val="24"/>
          <w:szCs w:val="24"/>
        </w:rPr>
        <w:t>муниципального</w:t>
      </w: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 xml:space="preserve"> учреждения                                                                                                                       </w:t>
      </w:r>
      <w:r>
        <w:rPr>
          <w:rFonts w:cs="Times New Roman" w:ascii="Times New Roman" w:hAnsi="Times New Roman"/>
          <w:color w:val="000000"/>
          <w:sz w:val="24"/>
          <w:szCs w:val="24"/>
        </w:rPr>
        <w:t>ОКУД</w:t>
      </w:r>
    </w:p>
    <w:p>
      <w:pPr>
        <w:pStyle w:val="Normal"/>
        <w:keepNext/>
        <w:numPr>
          <w:ilvl w:val="0"/>
          <w:numId w:val="0"/>
        </w:numPr>
        <w:spacing w:before="0" w:after="0"/>
        <w:outlineLvl w:val="3"/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>Кашарского района (обособленного подразделения)  Дошкольная образовательная организация                                       по</w:t>
      </w:r>
    </w:p>
    <w:p>
      <w:pPr>
        <w:pStyle w:val="Normal"/>
        <w:widowControl w:val="false"/>
        <w:spacing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color w:val="000000"/>
          <w:sz w:val="24"/>
          <w:szCs w:val="24"/>
        </w:rPr>
        <w:t>Сводному</w:t>
      </w:r>
    </w:p>
    <w:p>
      <w:pPr>
        <w:pStyle w:val="Normal"/>
        <w:keepNext/>
        <w:numPr>
          <w:ilvl w:val="0"/>
          <w:numId w:val="0"/>
        </w:numPr>
        <w:spacing w:before="0" w:after="0"/>
        <w:outlineLvl w:val="3"/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 xml:space="preserve">Вид </w:t>
      </w:r>
      <w:r>
        <w:rPr>
          <w:rFonts w:cs="Times New Roman" w:ascii="Times New Roman" w:hAnsi="Times New Roman"/>
          <w:color w:val="000000"/>
          <w:sz w:val="24"/>
          <w:szCs w:val="24"/>
        </w:rPr>
        <w:t>муниципального</w:t>
      </w: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 xml:space="preserve"> учреждения                                                                                                                                                 реестру</w:t>
      </w:r>
    </w:p>
    <w:p>
      <w:pPr>
        <w:pStyle w:val="Normal"/>
        <w:keepNext/>
        <w:numPr>
          <w:ilvl w:val="0"/>
          <w:numId w:val="0"/>
        </w:numPr>
        <w:spacing w:before="0" w:after="0"/>
        <w:outlineLvl w:val="3"/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>Кашарского района ____  Бюджетное учреждение                                                                                                                   По ОКВЭД</w:t>
      </w:r>
    </w:p>
    <w:p>
      <w:pPr>
        <w:pStyle w:val="Normal"/>
        <w:widowControl w:val="false"/>
        <w:spacing w:before="0" w:after="0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                                         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(указывается вид  </w:t>
      </w:r>
      <w:r>
        <w:rPr>
          <w:rFonts w:cs="Times New Roman" w:ascii="Times New Roman" w:hAnsi="Times New Roman"/>
          <w:color w:val="000000"/>
          <w:sz w:val="24"/>
          <w:szCs w:val="24"/>
        </w:rPr>
        <w:t>муниципального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учреждения Кашарского района из                                     По ОКВЭД</w:t>
      </w:r>
    </w:p>
    <w:p>
      <w:pPr>
        <w:pStyle w:val="Normal"/>
        <w:widowControl w:val="false"/>
        <w:spacing w:before="0" w:after="0"/>
        <w:jc w:val="right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                                                   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ведомственного  перечня)                                                                                                       По ОКВЭД</w:t>
      </w:r>
    </w:p>
    <w:p>
      <w:pPr>
        <w:pStyle w:val="Normal"/>
        <w:keepNext/>
        <w:numPr>
          <w:ilvl w:val="0"/>
          <w:numId w:val="0"/>
        </w:numPr>
        <w:spacing w:before="0" w:after="0"/>
        <w:outlineLvl w:val="3"/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Периодичность ______________________полугодие___________________________________________________ </w:t>
      </w:r>
    </w:p>
    <w:p>
      <w:pPr>
        <w:pStyle w:val="Normal"/>
        <w:keepNext/>
        <w:numPr>
          <w:ilvl w:val="0"/>
          <w:numId w:val="0"/>
        </w:numPr>
        <w:spacing w:before="0" w:after="0"/>
        <w:outlineLvl w:val="3"/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 xml:space="preserve">                 </w:t>
      </w: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>(указывается в соответствии с периодичностью предоставления отчета о выполнении</w:t>
      </w:r>
    </w:p>
    <w:p>
      <w:pPr>
        <w:pStyle w:val="Normal"/>
        <w:keepNext/>
        <w:numPr>
          <w:ilvl w:val="0"/>
          <w:numId w:val="0"/>
        </w:numPr>
        <w:spacing w:before="0" w:after="0"/>
        <w:outlineLvl w:val="3"/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 xml:space="preserve">                                </w:t>
      </w:r>
      <w:r>
        <w:rPr>
          <w:rFonts w:cs="Times New Roman" w:ascii="Times New Roman" w:hAnsi="Times New Roman"/>
          <w:color w:val="000000"/>
          <w:sz w:val="24"/>
          <w:szCs w:val="24"/>
        </w:rPr>
        <w:t>муниципального</w:t>
      </w: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 xml:space="preserve"> задания, установленной  в </w:t>
      </w:r>
      <w:r>
        <w:rPr>
          <w:rFonts w:cs="Times New Roman" w:ascii="Times New Roman" w:hAnsi="Times New Roman"/>
          <w:color w:val="000000"/>
          <w:sz w:val="24"/>
          <w:szCs w:val="24"/>
        </w:rPr>
        <w:t>муниципальн</w:t>
      </w:r>
      <w:r>
        <w:rPr>
          <w:rFonts w:cs="Times New Roman" w:ascii="Times New Roman" w:hAnsi="Times New Roman"/>
          <w:bCs/>
          <w:color w:val="000000"/>
          <w:sz w:val="24"/>
          <w:szCs w:val="24"/>
          <w:shd w:fill="FFFFFF" w:val="clear"/>
        </w:rPr>
        <w:t>ом задании)</w:t>
      </w:r>
      <w:r>
        <w:rPr>
          <w:color w:val="000000"/>
          <w:sz w:val="24"/>
          <w:szCs w:val="24"/>
          <w:shd w:fill="FFFFFF" w:val="clear"/>
        </w:rPr>
        <w:t xml:space="preserve">                                                                                      </w:t>
      </w:r>
    </w:p>
    <w:tbl>
      <w:tblPr>
        <w:tblW w:w="2332" w:type="dxa"/>
        <w:jc w:val="right"/>
        <w:tblInd w:w="0" w:type="dxa"/>
        <w:tblBorders/>
        <w:tblCellMar>
          <w:top w:w="0" w:type="dxa"/>
          <w:left w:w="113" w:type="dxa"/>
          <w:bottom w:w="0" w:type="dxa"/>
          <w:right w:w="108" w:type="dxa"/>
        </w:tblCellMar>
        <w:tblLook w:val="00a0"/>
      </w:tblPr>
      <w:tblGrid>
        <w:gridCol w:w="1276"/>
        <w:gridCol w:w="1055"/>
      </w:tblGrid>
      <w:tr>
        <w:trPr>
          <w:trHeight w:val="128" w:hRule="atLeast"/>
        </w:trPr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055" w:type="dxa"/>
            <w:tcBorders/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sectPr>
          <w:headerReference w:type="default" r:id="rId2"/>
          <w:type w:val="nextPage"/>
          <w:pgSz w:orient="landscape" w:w="16838" w:h="11906"/>
          <w:pgMar w:left="1134" w:right="851" w:header="709" w:top="851" w:footer="0" w:bottom="851" w:gutter="0"/>
          <w:pgNumType w:fmt="decimal"/>
          <w:formProt w:val="false"/>
          <w:textDirection w:val="lrTb"/>
          <w:docGrid w:type="default" w:linePitch="360" w:charSpace="4294965247"/>
        </w:sectPr>
      </w:pP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ЧАСТЬ 1. Сведения об оказываемых муниципальных услугах</w:t>
      </w:r>
    </w:p>
    <w:p>
      <w:pPr>
        <w:pStyle w:val="Normal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РАЗДЕЛ__1__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10">
                <wp:simplePos x="0" y="0"/>
                <wp:positionH relativeFrom="column">
                  <wp:posOffset>8968105</wp:posOffset>
                </wp:positionH>
                <wp:positionV relativeFrom="paragraph">
                  <wp:posOffset>48260</wp:posOffset>
                </wp:positionV>
                <wp:extent cx="630555" cy="1090930"/>
                <wp:effectExtent l="0" t="0" r="0" b="0"/>
                <wp:wrapSquare wrapText="bothSides"/>
                <wp:docPr id="7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" cy="109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92" w:type="dxa"/>
                              <w:jc w:val="left"/>
                              <w:tblInd w:w="103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top w:w="0" w:type="dxa"/>
                                <w:left w:w="98" w:type="dxa"/>
                                <w:bottom w:w="0" w:type="dxa"/>
                                <w:right w:w="108" w:type="dxa"/>
                              </w:tblCellMar>
                              <w:tblLook w:val="0000"/>
                            </w:tblPr>
                            <w:tblGrid>
                              <w:gridCol w:w="992"/>
                            </w:tblGrid>
                            <w:tr>
                              <w:trPr>
                                <w:trHeight w:val="1440" w:hRule="atLeast"/>
                              </w:trPr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98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ind w:right="-644" w:hanging="0"/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auto"/>
                                      <w:sz w:val="18"/>
                                      <w:szCs w:val="18"/>
                                    </w:rPr>
                                    <w:t>11.784.0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23"/>
                              <w:spacing w:before="0" w:after="20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" stroked="f" style="position:absolute;margin-left:706.15pt;margin-top:3.8pt;width:49.55pt;height:85.8pt">
                <w10:wrap type="none"/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92" w:type="dxa"/>
                        <w:jc w:val="left"/>
                        <w:tblInd w:w="103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top w:w="0" w:type="dxa"/>
                          <w:left w:w="98" w:type="dxa"/>
                          <w:bottom w:w="0" w:type="dxa"/>
                          <w:right w:w="108" w:type="dxa"/>
                        </w:tblCellMar>
                        <w:tblLook w:val="0000"/>
                      </w:tblPr>
                      <w:tblGrid>
                        <w:gridCol w:w="992"/>
                      </w:tblGrid>
                      <w:tr>
                        <w:trPr>
                          <w:trHeight w:val="1440" w:hRule="atLeast"/>
                        </w:trPr>
                        <w:tc>
                          <w:tcPr>
                            <w:tcW w:w="992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98" w:type="dxa"/>
                            </w:tcMar>
                            <w:vAlign w:val="center"/>
                          </w:tcPr>
                          <w:p>
                            <w:pPr>
                              <w:pStyle w:val="Normal"/>
                              <w:spacing w:before="0" w:after="200"/>
                              <w:ind w:right="-644" w:hanging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8"/>
                                <w:szCs w:val="18"/>
                              </w:rPr>
                              <w:t>11.784.0</w:t>
                            </w:r>
                          </w:p>
                        </w:tc>
                      </w:tr>
                    </w:tbl>
                    <w:p>
                      <w:pPr>
                        <w:pStyle w:val="Style23"/>
                        <w:spacing w:before="0" w:after="20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 w:ascii="Times New Roman" w:hAnsi="Times New Roman"/>
          <w:sz w:val="18"/>
          <w:szCs w:val="18"/>
        </w:rPr>
        <w:t xml:space="preserve">Наименование муниципальной услуги   «Реализация основных общеобразовательных программ дошкольного образования»                                                    Уникальный     </w:t>
      </w:r>
    </w:p>
    <w:p>
      <w:pPr>
        <w:pStyle w:val="ListParagrap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_____________________________________________________________________________________________________________________________               номер по       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Категории потребителей муниципальной услуги  «Физические лица»                                                                                                                                                   базовому      </w:t>
      </w:r>
    </w:p>
    <w:p>
      <w:pPr>
        <w:pStyle w:val="ListParagrap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_____________________________________________________________________________________________________________________________               (отраслевому)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Сведения о фактическом достижении показателей, характеризующих объем и (или) качество муниципальной услуги                                                                  перечню</w:t>
      </w:r>
    </w:p>
    <w:p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Сведения о фактическом достижении показателей, характеризующих качество муниципальной услуги</w:t>
      </w:r>
    </w:p>
    <w:tbl>
      <w:tblPr>
        <w:tblStyle w:val="a4"/>
        <w:tblW w:w="15307" w:type="dxa"/>
        <w:jc w:val="left"/>
        <w:tblInd w:w="355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1024"/>
        <w:gridCol w:w="1134"/>
        <w:gridCol w:w="1134"/>
        <w:gridCol w:w="1133"/>
        <w:gridCol w:w="1"/>
        <w:gridCol w:w="1277"/>
        <w:gridCol w:w="1273"/>
        <w:gridCol w:w="2"/>
        <w:gridCol w:w="1136"/>
        <w:gridCol w:w="992"/>
        <w:gridCol w:w="849"/>
        <w:gridCol w:w="1134"/>
        <w:gridCol w:w="994"/>
        <w:gridCol w:w="1134"/>
        <w:gridCol w:w="1134"/>
        <w:gridCol w:w="955"/>
      </w:tblGrid>
      <w:tr>
        <w:trPr/>
        <w:tc>
          <w:tcPr>
            <w:tcW w:w="102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401" w:type="dxa"/>
            <w:gridSpan w:val="3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551" w:type="dxa"/>
            <w:gridSpan w:val="3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330" w:type="dxa"/>
            <w:gridSpan w:val="9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Показатель качества муниципальной услуги</w:t>
            </w:r>
          </w:p>
        </w:tc>
      </w:tr>
      <w:tr>
        <w:trPr/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277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275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6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841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Единица измерения по ОКЕИ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99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Исполнении на отчетную дату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Допустимо (возможное) отклонение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955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Причина отклонения</w:t>
            </w:r>
          </w:p>
        </w:tc>
      </w:tr>
      <w:tr>
        <w:trPr/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6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99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955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102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27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14</w:t>
            </w:r>
          </w:p>
        </w:tc>
      </w:tr>
      <w:tr>
        <w:trPr/>
        <w:tc>
          <w:tcPr>
            <w:tcW w:w="102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6031111711784000301000201002100101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 1 года до 3 лет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указано</w:t>
            </w:r>
          </w:p>
        </w:tc>
        <w:tc>
          <w:tcPr>
            <w:tcW w:w="1134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указано</w:t>
            </w:r>
          </w:p>
        </w:tc>
        <w:tc>
          <w:tcPr>
            <w:tcW w:w="1277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очная</w:t>
            </w:r>
          </w:p>
        </w:tc>
        <w:tc>
          <w:tcPr>
            <w:tcW w:w="1275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 места и условий оказания услуг требованиям безопасности (ГПН)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-</w:t>
            </w:r>
          </w:p>
        </w:tc>
      </w:tr>
      <w:tr>
        <w:trPr/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 места и условий оказания услуг требованиям  СанПин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color w:val="FF0000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/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Укомплектованность учреждения педагогическими работниками и специалистами, их образовательный ценз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744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FF0000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100%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100%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>
          <w:trHeight w:val="1866" w:hRule="atLeast"/>
        </w:trPr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Доля педагогов, своевременно прошедших курсы повышения квалификации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744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100%</w:t>
            </w:r>
          </w:p>
        </w:tc>
        <w:tc>
          <w:tcPr>
            <w:tcW w:w="99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100%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>
          <w:trHeight w:val="1244" w:hRule="atLeast"/>
        </w:trPr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Количество дней пропусков по болезни на одного ребенка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FF0000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более 14 детодней в год</w:t>
            </w:r>
          </w:p>
        </w:tc>
        <w:tc>
          <w:tcPr>
            <w:tcW w:w="99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более 14 детодней в год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>
          <w:trHeight w:val="1849" w:hRule="atLeast"/>
        </w:trPr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Полнота реализации общеобразовательных программ дошкольного образования -100%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744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100%</w:t>
            </w:r>
          </w:p>
        </w:tc>
        <w:tc>
          <w:tcPr>
            <w:tcW w:w="99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100%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>
          <w:trHeight w:val="203" w:hRule="atLeast"/>
        </w:trPr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Удовлетворенность потребителей условиями, качеством предоставленной услуги</w:t>
            </w:r>
          </w:p>
        </w:tc>
        <w:tc>
          <w:tcPr>
            <w:tcW w:w="992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FF0000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Отсутствие жалоб</w:t>
            </w:r>
          </w:p>
        </w:tc>
        <w:tc>
          <w:tcPr>
            <w:tcW w:w="994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Отсутствие жалоб</w:t>
            </w:r>
          </w:p>
        </w:tc>
        <w:tc>
          <w:tcPr>
            <w:tcW w:w="1134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</w:tbl>
    <w:p>
      <w:pPr>
        <w:pStyle w:val="Normal"/>
        <w:ind w:left="360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numPr>
          <w:ilvl w:val="1"/>
          <w:numId w:val="4"/>
        </w:numPr>
        <w:ind w:left="1440" w:right="-173" w:hanging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Сведения о фактическом достижении показателей, характеризующих объем муниципальной услуги</w:t>
      </w:r>
    </w:p>
    <w:p>
      <w:pPr>
        <w:pStyle w:val="ListParagraph"/>
        <w:ind w:left="720" w:right="-173" w:hanging="0"/>
        <w:rPr/>
      </w:pPr>
      <w:r>
        <w:rPr/>
      </w:r>
    </w:p>
    <w:tbl>
      <w:tblPr>
        <w:tblStyle w:val="a4"/>
        <w:tblW w:w="2332" w:type="dxa"/>
        <w:jc w:val="right"/>
        <w:tblInd w:w="0" w:type="dxa"/>
        <w:tblCellMar>
          <w:top w:w="0" w:type="dxa"/>
          <w:left w:w="103" w:type="dxa"/>
          <w:bottom w:w="0" w:type="dxa"/>
          <w:right w:w="108" w:type="dxa"/>
        </w:tblCellMar>
        <w:tblLook w:val="00a0"/>
      </w:tblPr>
      <w:tblGrid>
        <w:gridCol w:w="155"/>
        <w:gridCol w:w="180"/>
        <w:gridCol w:w="171"/>
        <w:gridCol w:w="172"/>
        <w:gridCol w:w="172"/>
        <w:gridCol w:w="171"/>
        <w:gridCol w:w="1"/>
        <w:gridCol w:w="150"/>
        <w:gridCol w:w="103"/>
        <w:gridCol w:w="47"/>
        <w:gridCol w:w="107"/>
        <w:gridCol w:w="151"/>
        <w:gridCol w:w="151"/>
        <w:gridCol w:w="150"/>
        <w:gridCol w:w="150"/>
        <w:gridCol w:w="171"/>
        <w:gridCol w:w="1"/>
        <w:gridCol w:w="129"/>
      </w:tblGrid>
      <w:tr>
        <w:trPr>
          <w:trHeight w:val="842" w:hRule="atLeast"/>
        </w:trPr>
        <w:tc>
          <w:tcPr>
            <w:tcW w:w="1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52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3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1180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</w:rPr>
              <w:t>Показатель объема муниципальной услуги</w:t>
            </w:r>
          </w:p>
        </w:tc>
        <w:tc>
          <w:tcPr>
            <w:tcW w:w="13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Средний размер платы (цена, тариф)</w:t>
            </w:r>
          </w:p>
        </w:tc>
      </w:tr>
      <w:tr>
        <w:trPr>
          <w:trHeight w:val="147" w:hRule="atLeast"/>
        </w:trPr>
        <w:tc>
          <w:tcPr>
            <w:tcW w:w="1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8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5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Единица измерения по ОКЕИ</w:t>
            </w:r>
          </w:p>
        </w:tc>
        <w:tc>
          <w:tcPr>
            <w:tcW w:w="1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1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Исполнении на отчетную дату</w:t>
            </w:r>
          </w:p>
        </w:tc>
        <w:tc>
          <w:tcPr>
            <w:tcW w:w="1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Допустимо (возможное) отклонение</w:t>
            </w:r>
          </w:p>
        </w:tc>
        <w:tc>
          <w:tcPr>
            <w:tcW w:w="1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72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Причина отклонения</w:t>
            </w:r>
          </w:p>
        </w:tc>
        <w:tc>
          <w:tcPr>
            <w:tcW w:w="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</w:tr>
      <w:tr>
        <w:trPr>
          <w:trHeight w:val="147" w:hRule="atLeast"/>
        </w:trPr>
        <w:tc>
          <w:tcPr>
            <w:tcW w:w="15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8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7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7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51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1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72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</w:tr>
      <w:tr>
        <w:trPr>
          <w:trHeight w:val="72" w:hRule="atLeast"/>
        </w:trPr>
        <w:tc>
          <w:tcPr>
            <w:tcW w:w="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15</w:t>
            </w:r>
          </w:p>
        </w:tc>
      </w:tr>
      <w:tr>
        <w:trPr>
          <w:trHeight w:val="628" w:hRule="atLeast"/>
        </w:trPr>
        <w:tc>
          <w:tcPr>
            <w:tcW w:w="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6031111711784000301000201002100101</w:t>
            </w:r>
          </w:p>
        </w:tc>
        <w:tc>
          <w:tcPr>
            <w:tcW w:w="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 1 года до 3 лет</w:t>
            </w:r>
          </w:p>
        </w:tc>
        <w:tc>
          <w:tcPr>
            <w:tcW w:w="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указано</w:t>
            </w:r>
          </w:p>
        </w:tc>
        <w:tc>
          <w:tcPr>
            <w:tcW w:w="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указано</w:t>
            </w:r>
          </w:p>
        </w:tc>
        <w:tc>
          <w:tcPr>
            <w:tcW w:w="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очная</w:t>
            </w:r>
          </w:p>
        </w:tc>
        <w:tc>
          <w:tcPr>
            <w:tcW w:w="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-</w:t>
            </w:r>
          </w:p>
        </w:tc>
        <w:tc>
          <w:tcPr>
            <w:tcW w:w="1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Число обучающихся</w:t>
            </w:r>
          </w:p>
        </w:tc>
        <w:tc>
          <w:tcPr>
            <w:tcW w:w="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человек</w:t>
            </w:r>
          </w:p>
        </w:tc>
        <w:tc>
          <w:tcPr>
            <w:tcW w:w="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792</w:t>
            </w:r>
          </w:p>
        </w:tc>
        <w:tc>
          <w:tcPr>
            <w:tcW w:w="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6</w:t>
            </w:r>
          </w:p>
        </w:tc>
        <w:tc>
          <w:tcPr>
            <w:tcW w:w="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6</w:t>
            </w:r>
          </w:p>
        </w:tc>
        <w:tc>
          <w:tcPr>
            <w:tcW w:w="1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10%</w:t>
            </w:r>
          </w:p>
        </w:tc>
        <w:tc>
          <w:tcPr>
            <w:tcW w:w="1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-</w:t>
            </w:r>
          </w:p>
        </w:tc>
        <w:tc>
          <w:tcPr>
            <w:tcW w:w="1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-</w:t>
            </w:r>
          </w:p>
        </w:tc>
        <w:tc>
          <w:tcPr>
            <w:tcW w:w="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бесплатно</w:t>
            </w:r>
          </w:p>
        </w:tc>
      </w:tr>
      <w:tr>
        <w:trPr>
          <w:trHeight w:val="275" w:hRule="atLeast"/>
        </w:trPr>
        <w:tc>
          <w:tcPr>
            <w:tcW w:w="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</w:tr>
      <w:tr>
        <w:trPr>
          <w:trHeight w:val="128" w:hRule="atLeast"/>
        </w:trPr>
        <w:tc>
          <w:tcPr>
            <w:tcW w:w="1275" w:type="dxa"/>
            <w:gridSpan w:val="9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57" w:type="dxa"/>
            <w:gridSpan w:val="9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1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sectPr>
          <w:headerReference w:type="default" r:id="rId3"/>
          <w:type w:val="nextPage"/>
          <w:pgSz w:orient="landscape" w:w="16838" w:h="11906"/>
          <w:pgMar w:left="1134" w:right="851" w:header="709" w:top="851" w:footer="0" w:bottom="851" w:gutter="0"/>
          <w:pgNumType w:fmt="decimal"/>
          <w:formProt w:val="false"/>
          <w:textDirection w:val="lrTb"/>
          <w:docGrid w:type="default" w:linePitch="360" w:charSpace="4294965247"/>
        </w:sectPr>
      </w:pP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ЧАСТЬ 1. Сведения об оказываемых муниципальных услугах</w:t>
      </w:r>
    </w:p>
    <w:p>
      <w:pPr>
        <w:pStyle w:val="Normal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РАЗДЕЛ__2__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11">
                <wp:simplePos x="0" y="0"/>
                <wp:positionH relativeFrom="column">
                  <wp:posOffset>8968105</wp:posOffset>
                </wp:positionH>
                <wp:positionV relativeFrom="paragraph">
                  <wp:posOffset>48260</wp:posOffset>
                </wp:positionV>
                <wp:extent cx="630555" cy="1090930"/>
                <wp:effectExtent l="0" t="0" r="0" b="0"/>
                <wp:wrapSquare wrapText="bothSides"/>
                <wp:docPr id="11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" cy="109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92" w:type="dxa"/>
                              <w:jc w:val="left"/>
                              <w:tblInd w:w="103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top w:w="0" w:type="dxa"/>
                                <w:left w:w="98" w:type="dxa"/>
                                <w:bottom w:w="0" w:type="dxa"/>
                                <w:right w:w="108" w:type="dxa"/>
                              </w:tblCellMar>
                              <w:tblLook w:val="0000"/>
                            </w:tblPr>
                            <w:tblGrid>
                              <w:gridCol w:w="992"/>
                            </w:tblGrid>
                            <w:tr>
                              <w:trPr>
                                <w:trHeight w:val="1440" w:hRule="atLeast"/>
                              </w:trPr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98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ind w:right="-644" w:hanging="0"/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auto"/>
                                      <w:sz w:val="18"/>
                                      <w:szCs w:val="18"/>
                                    </w:rPr>
                                    <w:t>11.784.0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23"/>
                              <w:spacing w:before="0" w:after="20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3" stroked="f" style="position:absolute;margin-left:706.15pt;margin-top:3.8pt;width:49.55pt;height:85.8pt">
                <w10:wrap type="none"/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92" w:type="dxa"/>
                        <w:jc w:val="left"/>
                        <w:tblInd w:w="103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top w:w="0" w:type="dxa"/>
                          <w:left w:w="98" w:type="dxa"/>
                          <w:bottom w:w="0" w:type="dxa"/>
                          <w:right w:w="108" w:type="dxa"/>
                        </w:tblCellMar>
                        <w:tblLook w:val="0000"/>
                      </w:tblPr>
                      <w:tblGrid>
                        <w:gridCol w:w="992"/>
                      </w:tblGrid>
                      <w:tr>
                        <w:trPr>
                          <w:trHeight w:val="1440" w:hRule="atLeast"/>
                        </w:trPr>
                        <w:tc>
                          <w:tcPr>
                            <w:tcW w:w="992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98" w:type="dxa"/>
                            </w:tcMar>
                            <w:vAlign w:val="center"/>
                          </w:tcPr>
                          <w:p>
                            <w:pPr>
                              <w:pStyle w:val="Normal"/>
                              <w:spacing w:before="0" w:after="200"/>
                              <w:ind w:right="-644" w:hanging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8"/>
                                <w:szCs w:val="18"/>
                              </w:rPr>
                              <w:t>11.784.0</w:t>
                            </w:r>
                          </w:p>
                        </w:tc>
                      </w:tr>
                    </w:tbl>
                    <w:p>
                      <w:pPr>
                        <w:pStyle w:val="Style23"/>
                        <w:spacing w:before="0" w:after="20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 w:ascii="Times New Roman" w:hAnsi="Times New Roman"/>
          <w:sz w:val="18"/>
          <w:szCs w:val="18"/>
        </w:rPr>
        <w:t xml:space="preserve">Наименование муниципальной услуги   «Реализация основных общеобразовательных программ дошкольного образования»                                                    Уникальный     </w:t>
      </w:r>
    </w:p>
    <w:p>
      <w:pPr>
        <w:pStyle w:val="ListParagrap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_____________________________________________________________________________________________________________________________               номер по       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Категории потребителей муниципальной услуги  «Физические лица»                                                                                                                                                   базовому      </w:t>
      </w:r>
    </w:p>
    <w:p>
      <w:pPr>
        <w:pStyle w:val="ListParagrap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_____________________________________________________________________________________________________________________________               (отраслевому)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Сведения о фактическом достижении показателей, характеризующих объем и (или) качество муниципальной услуги                                                                  перечню</w:t>
      </w:r>
    </w:p>
    <w:p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Сведения о фактическом достижении показателей, характеризующих качество муниципальной услуги</w:t>
      </w:r>
    </w:p>
    <w:tbl>
      <w:tblPr>
        <w:tblStyle w:val="a4"/>
        <w:tblW w:w="15307" w:type="dxa"/>
        <w:jc w:val="left"/>
        <w:tblInd w:w="355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1024"/>
        <w:gridCol w:w="1134"/>
        <w:gridCol w:w="1134"/>
        <w:gridCol w:w="1133"/>
        <w:gridCol w:w="1"/>
        <w:gridCol w:w="1277"/>
        <w:gridCol w:w="1273"/>
        <w:gridCol w:w="2"/>
        <w:gridCol w:w="1136"/>
        <w:gridCol w:w="992"/>
        <w:gridCol w:w="849"/>
        <w:gridCol w:w="1134"/>
        <w:gridCol w:w="994"/>
        <w:gridCol w:w="1134"/>
        <w:gridCol w:w="1134"/>
        <w:gridCol w:w="955"/>
      </w:tblGrid>
      <w:tr>
        <w:trPr/>
        <w:tc>
          <w:tcPr>
            <w:tcW w:w="102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401" w:type="dxa"/>
            <w:gridSpan w:val="3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551" w:type="dxa"/>
            <w:gridSpan w:val="3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330" w:type="dxa"/>
            <w:gridSpan w:val="9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Показатель качества муниципальной услуги</w:t>
            </w:r>
          </w:p>
        </w:tc>
      </w:tr>
      <w:tr>
        <w:trPr/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277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275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6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841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Единица измерения по ОКЕИ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99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Исполнении на отчетную дату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Допустимо (возможное) отклонение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955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Причина отклонения</w:t>
            </w:r>
          </w:p>
        </w:tc>
      </w:tr>
      <w:tr>
        <w:trPr/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6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99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955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102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27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14</w:t>
            </w:r>
          </w:p>
        </w:tc>
      </w:tr>
      <w:tr>
        <w:trPr/>
        <w:tc>
          <w:tcPr>
            <w:tcW w:w="102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6031111711784000301000301012100101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  3 лет до 8 лет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указано</w:t>
            </w:r>
          </w:p>
        </w:tc>
        <w:tc>
          <w:tcPr>
            <w:tcW w:w="1134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указано</w:t>
            </w:r>
          </w:p>
        </w:tc>
        <w:tc>
          <w:tcPr>
            <w:tcW w:w="1277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очная</w:t>
            </w:r>
          </w:p>
        </w:tc>
        <w:tc>
          <w:tcPr>
            <w:tcW w:w="1275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 места и условий оказания услуг требованиям безопасности (ГПН)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-</w:t>
            </w:r>
          </w:p>
        </w:tc>
      </w:tr>
      <w:tr>
        <w:trPr/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 места и условий оказания услуг требованиям  СанПин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color w:val="FF0000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/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Укомплектованность учреждения педагогическими работниками и специалистами, их образовательный ценз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744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FF0000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100%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100%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  <w:tc>
          <w:tcPr>
            <w:tcW w:w="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>
          <w:trHeight w:val="1866" w:hRule="atLeast"/>
        </w:trPr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Доля педагогов, своевременно прошедших курсы повышения квалификации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744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color w:val="FF0000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100%</w:t>
            </w:r>
          </w:p>
        </w:tc>
        <w:tc>
          <w:tcPr>
            <w:tcW w:w="99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100%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  <w:tc>
          <w:tcPr>
            <w:tcW w:w="95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>
          <w:trHeight w:val="1244" w:hRule="atLeast"/>
        </w:trPr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Количество дней пропусков по болезни на одного ребенка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более 14 детодней в год</w:t>
            </w:r>
          </w:p>
        </w:tc>
        <w:tc>
          <w:tcPr>
            <w:tcW w:w="99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более 14 детодней в год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  <w:tc>
          <w:tcPr>
            <w:tcW w:w="95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>
          <w:trHeight w:val="1849" w:hRule="atLeast"/>
        </w:trPr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Полнота реализации общеобразовательных программ дошкольного образования -100%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744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100%</w:t>
            </w:r>
          </w:p>
        </w:tc>
        <w:tc>
          <w:tcPr>
            <w:tcW w:w="99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100%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  <w:tc>
          <w:tcPr>
            <w:tcW w:w="95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>
          <w:trHeight w:val="203" w:hRule="atLeast"/>
        </w:trPr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Удовлетворенность потребителей условиями, качеством предоставленной услуги</w:t>
            </w:r>
          </w:p>
        </w:tc>
        <w:tc>
          <w:tcPr>
            <w:tcW w:w="992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Отсутствие жалоб</w:t>
            </w:r>
          </w:p>
        </w:tc>
        <w:tc>
          <w:tcPr>
            <w:tcW w:w="994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Отсутствие жалоб</w:t>
            </w:r>
          </w:p>
        </w:tc>
        <w:tc>
          <w:tcPr>
            <w:tcW w:w="1134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  <w:tc>
          <w:tcPr>
            <w:tcW w:w="1134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  <w:tc>
          <w:tcPr>
            <w:tcW w:w="955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</w:tbl>
    <w:p>
      <w:pPr>
        <w:pStyle w:val="Normal"/>
        <w:ind w:left="360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Normal"/>
        <w:ind w:right="-173" w:hanging="0"/>
        <w:rPr/>
      </w:pPr>
      <w:r>
        <w:rPr/>
      </w:r>
    </w:p>
    <w:p>
      <w:pPr>
        <w:pStyle w:val="ListParagraph"/>
        <w:numPr>
          <w:ilvl w:val="1"/>
          <w:numId w:val="2"/>
        </w:numPr>
        <w:ind w:left="720" w:right="-173" w:hanging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Сведения о фактическом достижении показателей, характеризующих объем муниципальной услуги</w:t>
      </w:r>
    </w:p>
    <w:p>
      <w:pPr>
        <w:pStyle w:val="ListParagraph"/>
        <w:ind w:left="720" w:right="-173" w:hanging="0"/>
        <w:rPr/>
      </w:pPr>
      <w:r>
        <w:rPr/>
      </w:r>
    </w:p>
    <w:tbl>
      <w:tblPr>
        <w:tblStyle w:val="a4"/>
        <w:tblW w:w="15406" w:type="dxa"/>
        <w:jc w:val="left"/>
        <w:tblInd w:w="715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1021"/>
        <w:gridCol w:w="1195"/>
        <w:gridCol w:w="1140"/>
        <w:gridCol w:w="1134"/>
        <w:gridCol w:w="1134"/>
        <w:gridCol w:w="1134"/>
        <w:gridCol w:w="994"/>
        <w:gridCol w:w="992"/>
        <w:gridCol w:w="709"/>
        <w:gridCol w:w="992"/>
        <w:gridCol w:w="992"/>
        <w:gridCol w:w="992"/>
        <w:gridCol w:w="994"/>
        <w:gridCol w:w="1132"/>
        <w:gridCol w:w="2"/>
        <w:gridCol w:w="849"/>
      </w:tblGrid>
      <w:tr>
        <w:trPr/>
        <w:tc>
          <w:tcPr>
            <w:tcW w:w="1021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469" w:type="dxa"/>
            <w:gridSpan w:val="3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268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797" w:type="dxa"/>
            <w:gridSpan w:val="8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</w:rPr>
              <w:t>Показатель объема муниципальной услуги</w:t>
            </w:r>
          </w:p>
        </w:tc>
        <w:tc>
          <w:tcPr>
            <w:tcW w:w="851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Средний размер платы (цена, тариф)</w:t>
            </w:r>
          </w:p>
        </w:tc>
      </w:tr>
      <w:tr>
        <w:trPr/>
        <w:tc>
          <w:tcPr>
            <w:tcW w:w="1021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95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40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9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Единица измерения по ОКЕИ</w:t>
            </w:r>
          </w:p>
        </w:tc>
        <w:tc>
          <w:tcPr>
            <w:tcW w:w="992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992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Исполнении на отчетную дату</w:t>
            </w:r>
          </w:p>
        </w:tc>
        <w:tc>
          <w:tcPr>
            <w:tcW w:w="992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Допустимо (возможное) отклонение</w:t>
            </w:r>
          </w:p>
        </w:tc>
        <w:tc>
          <w:tcPr>
            <w:tcW w:w="99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134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Причина отклонения</w:t>
            </w:r>
          </w:p>
        </w:tc>
        <w:tc>
          <w:tcPr>
            <w:tcW w:w="849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</w:tr>
      <w:tr>
        <w:trPr/>
        <w:tc>
          <w:tcPr>
            <w:tcW w:w="1021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95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40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992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849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</w:tr>
      <w:tr>
        <w:trPr>
          <w:trHeight w:val="70" w:hRule="atLeast"/>
        </w:trPr>
        <w:tc>
          <w:tcPr>
            <w:tcW w:w="1021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95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40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15</w:t>
            </w:r>
          </w:p>
        </w:tc>
      </w:tr>
      <w:tr>
        <w:trPr/>
        <w:tc>
          <w:tcPr>
            <w:tcW w:w="1021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6031111711784000301000201002100101</w:t>
            </w:r>
          </w:p>
        </w:tc>
        <w:tc>
          <w:tcPr>
            <w:tcW w:w="1195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  3 лет  до 8 лет</w:t>
            </w:r>
          </w:p>
        </w:tc>
        <w:tc>
          <w:tcPr>
            <w:tcW w:w="1140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указано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указано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очная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-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Число обучающихся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человек</w:t>
            </w:r>
          </w:p>
        </w:tc>
        <w:tc>
          <w:tcPr>
            <w:tcW w:w="709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792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7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7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10%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-</w:t>
            </w:r>
          </w:p>
        </w:tc>
        <w:tc>
          <w:tcPr>
            <w:tcW w:w="113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-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бесплатно</w:t>
            </w:r>
          </w:p>
        </w:tc>
      </w:tr>
      <w:tr>
        <w:trPr>
          <w:trHeight w:val="268" w:hRule="atLeast"/>
        </w:trPr>
        <w:tc>
          <w:tcPr>
            <w:tcW w:w="1021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95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40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709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</w:tr>
    </w:tbl>
    <w:p>
      <w:pPr>
        <w:pStyle w:val="Normal"/>
        <w:ind w:right="-173" w:hanging="0"/>
        <w:rPr/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ЧАСТЬ 1. Сведения об оказываемых муниципальных услугах</w:t>
      </w:r>
    </w:p>
    <w:p>
      <w:pPr>
        <w:pStyle w:val="Normal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РАЗДЕЛ__3__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12">
                <wp:simplePos x="0" y="0"/>
                <wp:positionH relativeFrom="column">
                  <wp:posOffset>8968105</wp:posOffset>
                </wp:positionH>
                <wp:positionV relativeFrom="paragraph">
                  <wp:posOffset>48260</wp:posOffset>
                </wp:positionV>
                <wp:extent cx="630555" cy="1090930"/>
                <wp:effectExtent l="0" t="0" r="0" b="0"/>
                <wp:wrapSquare wrapText="bothSides"/>
                <wp:docPr id="13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" cy="109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92" w:type="dxa"/>
                              <w:jc w:val="left"/>
                              <w:tblInd w:w="103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top w:w="0" w:type="dxa"/>
                                <w:left w:w="98" w:type="dxa"/>
                                <w:bottom w:w="0" w:type="dxa"/>
                                <w:right w:w="108" w:type="dxa"/>
                              </w:tblCellMar>
                              <w:tblLook w:val="0000"/>
                            </w:tblPr>
                            <w:tblGrid>
                              <w:gridCol w:w="992"/>
                            </w:tblGrid>
                            <w:tr>
                              <w:trPr>
                                <w:trHeight w:val="1440" w:hRule="atLeast"/>
                              </w:trPr>
                              <w:tc>
                                <w:tcPr>
                                  <w:tcW w:w="992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98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ind w:right="-644" w:hanging="0"/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auto"/>
                                      <w:sz w:val="18"/>
                                      <w:szCs w:val="18"/>
                                    </w:rPr>
                                    <w:t>11.785.0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23"/>
                              <w:spacing w:before="0" w:after="20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4" stroked="f" style="position:absolute;margin-left:706.15pt;margin-top:3.8pt;width:49.55pt;height:85.8pt">
                <w10:wrap type="none"/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992" w:type="dxa"/>
                        <w:jc w:val="left"/>
                        <w:tblInd w:w="103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top w:w="0" w:type="dxa"/>
                          <w:left w:w="98" w:type="dxa"/>
                          <w:bottom w:w="0" w:type="dxa"/>
                          <w:right w:w="108" w:type="dxa"/>
                        </w:tblCellMar>
                        <w:tblLook w:val="0000"/>
                      </w:tblPr>
                      <w:tblGrid>
                        <w:gridCol w:w="992"/>
                      </w:tblGrid>
                      <w:tr>
                        <w:trPr>
                          <w:trHeight w:val="1440" w:hRule="atLeast"/>
                        </w:trPr>
                        <w:tc>
                          <w:tcPr>
                            <w:tcW w:w="992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98" w:type="dxa"/>
                            </w:tcMar>
                            <w:vAlign w:val="center"/>
                          </w:tcPr>
                          <w:p>
                            <w:pPr>
                              <w:pStyle w:val="Normal"/>
                              <w:spacing w:before="0" w:after="200"/>
                              <w:ind w:right="-644" w:hanging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auto"/>
                                <w:sz w:val="18"/>
                                <w:szCs w:val="18"/>
                              </w:rPr>
                              <w:t>11.785.0</w:t>
                            </w:r>
                          </w:p>
                        </w:tc>
                      </w:tr>
                    </w:tbl>
                    <w:p>
                      <w:pPr>
                        <w:pStyle w:val="Style23"/>
                        <w:spacing w:before="0" w:after="20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 w:ascii="Times New Roman" w:hAnsi="Times New Roman"/>
          <w:sz w:val="18"/>
          <w:szCs w:val="18"/>
        </w:rPr>
        <w:t xml:space="preserve">Наименование муниципальной услуги   «Присмотр и уход»                                                                                                                                                                  Уникальный     </w:t>
      </w:r>
    </w:p>
    <w:p>
      <w:pPr>
        <w:pStyle w:val="ListParagrap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_____________________________________________________________________________________________________________________________               номер по       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Категории потребителей муниципальной услуги  «Физические лица»                                                                                                                                                   базовому      </w:t>
      </w:r>
    </w:p>
    <w:p>
      <w:pPr>
        <w:pStyle w:val="ListParagrap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_____________________________________________________________________________________________________________________________               (отраслевому)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Сведения о фактическом достижении показателей, характеризующих объем и (или) качество муниципальной услуги                                                                  перечню</w:t>
      </w:r>
    </w:p>
    <w:p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Сведения о фактическом достижении показателей, характеризующих качество муниципальной услуги</w:t>
      </w:r>
    </w:p>
    <w:tbl>
      <w:tblPr>
        <w:tblStyle w:val="a4"/>
        <w:tblW w:w="15307" w:type="dxa"/>
        <w:jc w:val="left"/>
        <w:tblInd w:w="355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1024"/>
        <w:gridCol w:w="1134"/>
        <w:gridCol w:w="1134"/>
        <w:gridCol w:w="1133"/>
        <w:gridCol w:w="1"/>
        <w:gridCol w:w="1277"/>
        <w:gridCol w:w="1273"/>
        <w:gridCol w:w="2"/>
        <w:gridCol w:w="1136"/>
        <w:gridCol w:w="992"/>
        <w:gridCol w:w="849"/>
        <w:gridCol w:w="1134"/>
        <w:gridCol w:w="994"/>
        <w:gridCol w:w="1134"/>
        <w:gridCol w:w="1134"/>
        <w:gridCol w:w="955"/>
      </w:tblGrid>
      <w:tr>
        <w:trPr/>
        <w:tc>
          <w:tcPr>
            <w:tcW w:w="102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401" w:type="dxa"/>
            <w:gridSpan w:val="3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551" w:type="dxa"/>
            <w:gridSpan w:val="3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330" w:type="dxa"/>
            <w:gridSpan w:val="9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Показатель качества муниципальной услуги</w:t>
            </w:r>
          </w:p>
        </w:tc>
      </w:tr>
      <w:tr>
        <w:trPr/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277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275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6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841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Единица измерения по ОКЕИ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99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Исполнении на отчетную дату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Допустимо (возможное) отклонение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955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Причина отклонения</w:t>
            </w:r>
          </w:p>
        </w:tc>
      </w:tr>
      <w:tr>
        <w:trPr/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6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99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955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102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277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14</w:t>
            </w:r>
          </w:p>
        </w:tc>
      </w:tr>
      <w:tr>
        <w:trPr/>
        <w:tc>
          <w:tcPr>
            <w:tcW w:w="102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6031111711785004300400009000100101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Обучающиеся за исключением детей-инвалидов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указано</w:t>
            </w:r>
          </w:p>
        </w:tc>
        <w:tc>
          <w:tcPr>
            <w:tcW w:w="1134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277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указано</w:t>
            </w:r>
          </w:p>
        </w:tc>
        <w:tc>
          <w:tcPr>
            <w:tcW w:w="1275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 места и условий оказания услуг требованиям безопасности (ГПН)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-</w:t>
            </w:r>
          </w:p>
        </w:tc>
      </w:tr>
      <w:tr>
        <w:trPr/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 места и условий оказания услуг требованиям  СанПин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b/>
                <w:b/>
                <w:color w:val="FF0000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/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Укомплектованность учреждения работниками 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процент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744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100%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100%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>
          <w:trHeight w:val="1244" w:hRule="atLeast"/>
        </w:trPr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Количество дней пропусков по болезни на одного ребенка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более 14 детодней в год</w:t>
            </w:r>
          </w:p>
        </w:tc>
        <w:tc>
          <w:tcPr>
            <w:tcW w:w="99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более 14 детодней в год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  <w:tr>
        <w:trPr>
          <w:trHeight w:val="203" w:hRule="atLeast"/>
        </w:trPr>
        <w:tc>
          <w:tcPr>
            <w:tcW w:w="102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5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Удовлетворенность потребителей условиями, качеством предоставленной услуги</w:t>
            </w:r>
          </w:p>
        </w:tc>
        <w:tc>
          <w:tcPr>
            <w:tcW w:w="992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Отсутствие жалоб</w:t>
            </w:r>
          </w:p>
        </w:tc>
        <w:tc>
          <w:tcPr>
            <w:tcW w:w="994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Отсутствие жалоб</w:t>
            </w:r>
          </w:p>
        </w:tc>
        <w:tc>
          <w:tcPr>
            <w:tcW w:w="1134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55" w:type="dxa"/>
            <w:tcBorders>
              <w:top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-</w:t>
            </w:r>
          </w:p>
        </w:tc>
      </w:tr>
    </w:tbl>
    <w:p>
      <w:pPr>
        <w:pStyle w:val="Normal"/>
        <w:ind w:right="-173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numPr>
          <w:ilvl w:val="1"/>
          <w:numId w:val="3"/>
        </w:numPr>
        <w:ind w:left="720" w:right="-173" w:hanging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Сведения о фактическом достижении показателей, характеризующих объем муниципальной услуги</w:t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tbl>
      <w:tblPr>
        <w:tblStyle w:val="a4"/>
        <w:tblW w:w="15406" w:type="dxa"/>
        <w:jc w:val="left"/>
        <w:tblInd w:w="715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1021"/>
        <w:gridCol w:w="1195"/>
        <w:gridCol w:w="1140"/>
        <w:gridCol w:w="1134"/>
        <w:gridCol w:w="1134"/>
        <w:gridCol w:w="1134"/>
        <w:gridCol w:w="994"/>
        <w:gridCol w:w="992"/>
        <w:gridCol w:w="709"/>
        <w:gridCol w:w="992"/>
        <w:gridCol w:w="992"/>
        <w:gridCol w:w="992"/>
        <w:gridCol w:w="994"/>
        <w:gridCol w:w="1132"/>
        <w:gridCol w:w="2"/>
        <w:gridCol w:w="849"/>
      </w:tblGrid>
      <w:tr>
        <w:trPr/>
        <w:tc>
          <w:tcPr>
            <w:tcW w:w="1021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Уникальный номер реестровой записи</w:t>
            </w:r>
          </w:p>
        </w:tc>
        <w:tc>
          <w:tcPr>
            <w:tcW w:w="3469" w:type="dxa"/>
            <w:gridSpan w:val="3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Показатель, характеризующий содержание муниципальной услуги</w:t>
            </w:r>
          </w:p>
        </w:tc>
        <w:tc>
          <w:tcPr>
            <w:tcW w:w="2268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797" w:type="dxa"/>
            <w:gridSpan w:val="8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</w:rPr>
              <w:t>Показатель объема муниципальной услуги</w:t>
            </w:r>
          </w:p>
        </w:tc>
        <w:tc>
          <w:tcPr>
            <w:tcW w:w="851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Средний размер платы (цена, тариф)</w:t>
            </w:r>
          </w:p>
        </w:tc>
      </w:tr>
      <w:tr>
        <w:trPr/>
        <w:tc>
          <w:tcPr>
            <w:tcW w:w="1021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95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40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(Наименование показателя)</w:t>
            </w:r>
          </w:p>
        </w:tc>
        <w:tc>
          <w:tcPr>
            <w:tcW w:w="99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Единица измерения по ОКЕИ</w:t>
            </w:r>
          </w:p>
        </w:tc>
        <w:tc>
          <w:tcPr>
            <w:tcW w:w="992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Утверждено в муниципальном задании на год</w:t>
            </w:r>
          </w:p>
        </w:tc>
        <w:tc>
          <w:tcPr>
            <w:tcW w:w="992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Исполнении на отчетную дату</w:t>
            </w:r>
          </w:p>
        </w:tc>
        <w:tc>
          <w:tcPr>
            <w:tcW w:w="992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Допустимо (возможное) отклонение</w:t>
            </w:r>
          </w:p>
        </w:tc>
        <w:tc>
          <w:tcPr>
            <w:tcW w:w="994" w:type="dxa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Отклонение, превышающее допустимое (возможное) значение</w:t>
            </w:r>
          </w:p>
        </w:tc>
        <w:tc>
          <w:tcPr>
            <w:tcW w:w="1134" w:type="dxa"/>
            <w:gridSpan w:val="2"/>
            <w:vMerge w:val="restart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Причина отклонения</w:t>
            </w:r>
          </w:p>
        </w:tc>
        <w:tc>
          <w:tcPr>
            <w:tcW w:w="849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</w:tr>
      <w:tr>
        <w:trPr/>
        <w:tc>
          <w:tcPr>
            <w:tcW w:w="1021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95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40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992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gridSpan w:val="2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849" w:type="dxa"/>
            <w:vMerge w:val="continue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</w:tr>
      <w:tr>
        <w:trPr>
          <w:trHeight w:val="70" w:hRule="atLeast"/>
        </w:trPr>
        <w:tc>
          <w:tcPr>
            <w:tcW w:w="1021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95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140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15</w:t>
            </w:r>
          </w:p>
        </w:tc>
      </w:tr>
      <w:tr>
        <w:trPr/>
        <w:tc>
          <w:tcPr>
            <w:tcW w:w="1021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6031111711785004300400009000100101</w:t>
            </w:r>
          </w:p>
        </w:tc>
        <w:tc>
          <w:tcPr>
            <w:tcW w:w="1195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Обучающиеся за исключением детей-инвалидов</w:t>
            </w:r>
          </w:p>
        </w:tc>
        <w:tc>
          <w:tcPr>
            <w:tcW w:w="1140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указано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Не указано</w:t>
            </w:r>
          </w:p>
        </w:tc>
        <w:tc>
          <w:tcPr>
            <w:tcW w:w="113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-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Число детей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человек</w:t>
            </w:r>
          </w:p>
        </w:tc>
        <w:tc>
          <w:tcPr>
            <w:tcW w:w="709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792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9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9</w:t>
            </w:r>
          </w:p>
        </w:tc>
        <w:tc>
          <w:tcPr>
            <w:tcW w:w="992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  <w:t>10%</w:t>
            </w:r>
          </w:p>
        </w:tc>
        <w:tc>
          <w:tcPr>
            <w:tcW w:w="994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/>
            </w:pPr>
            <w:r>
              <w:rPr/>
            </w:r>
          </w:p>
        </w:tc>
        <w:tc>
          <w:tcPr>
            <w:tcW w:w="1134" w:type="dxa"/>
            <w:gridSpan w:val="2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849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spacing w:lineRule="auto" w:line="240" w:before="0" w:after="0"/>
              <w:ind w:left="0" w:right="-173" w:hanging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Частично платная (50 руб.)</w:t>
            </w:r>
          </w:p>
        </w:tc>
      </w:tr>
    </w:tbl>
    <w:p>
      <w:pPr>
        <w:pStyle w:val="Normal"/>
        <w:ind w:right="-173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ind w:left="720" w:right="-173" w:hanging="0"/>
        <w:rPr/>
      </w:pPr>
      <w:r>
        <w:rPr/>
      </w:r>
    </w:p>
    <w:p>
      <w:pPr>
        <w:pStyle w:val="ListParagraph"/>
        <w:ind w:left="720" w:right="-173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Руководитель (уполномоченное лицо)              заведующий            _________________          Топольскова Е.В.    </w:t>
      </w:r>
    </w:p>
    <w:p>
      <w:pPr>
        <w:pStyle w:val="ListParagraph"/>
        <w:ind w:left="720" w:right="-173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(должность)                    (подпись)                    (расшифровка подписи)</w:t>
      </w:r>
    </w:p>
    <w:p>
      <w:pPr>
        <w:pStyle w:val="ListParagraph"/>
        <w:ind w:left="720" w:right="-173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720" w:right="-173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«_____» _____________________________  2016 г.</w:t>
      </w:r>
    </w:p>
    <w:p>
      <w:pPr>
        <w:pStyle w:val="Normal"/>
        <w:ind w:right="-173" w:hanging="0"/>
        <w:rPr/>
      </w:pPr>
      <w:r>
        <w:rPr/>
      </w:r>
    </w:p>
    <w:p>
      <w:pPr>
        <w:pStyle w:val="ListParagraph"/>
        <w:ind w:left="720" w:right="-173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4"/>
      <w:type w:val="nextPage"/>
      <w:pgSz w:orient="landscape" w:w="16838" w:h="11906"/>
      <w:pgMar w:left="567" w:right="255" w:header="709" w:top="766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200"/>
      <w:rPr>
        <w:sz w:val="2"/>
        <w:szCs w:val="2"/>
      </w:rPr>
    </w:pPr>
    <w:r>
      <w:rPr>
        <w:sz w:val="2"/>
        <w:szCs w:val="2"/>
      </w:rPr>
      <mc:AlternateContent>
        <mc:Choice Requires="wps">
          <w:drawing>
            <wp:anchor behindDoc="1" distT="0" distB="0" distL="63500" distR="63500" simplePos="0" locked="0" layoutInCell="1" allowOverlap="1" relativeHeight="2">
              <wp:simplePos x="0" y="0"/>
              <wp:positionH relativeFrom="page">
                <wp:posOffset>7418705</wp:posOffset>
              </wp:positionH>
              <wp:positionV relativeFrom="page">
                <wp:posOffset>883920</wp:posOffset>
              </wp:positionV>
              <wp:extent cx="29845" cy="78105"/>
              <wp:effectExtent l="0" t="0" r="0" b="0"/>
              <wp:wrapNone/>
              <wp:docPr id="5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60" cy="77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41"/>
                            <w:shd w:val="clear" w:color="auto" w:fill="auto"/>
                            <w:spacing w:lineRule="auto" w:line="240"/>
                            <w:rPr>
                              <w:color w:val="auto"/>
                            </w:rPr>
                          </w:pPr>
                          <w:r>
                            <w:rPr>
                              <w:color w:val="auto"/>
                            </w:rPr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style="position:absolute;margin-left:584.15pt;margin-top:69.6pt;width:2.25pt;height:6.05pt;mso-position-horizontal-relative:page;mso-position-vertical-relative:page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41"/>
                      <w:shd w:val="clear" w:color="auto" w:fill="auto"/>
                      <w:spacing w:lineRule="auto" w:line="240"/>
                      <w:rPr>
                        <w:color w:val="auto"/>
                      </w:rPr>
                    </w:pPr>
                    <w:r>
                      <w:rPr>
                        <w:color w:val="auto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200"/>
      <w:rPr>
        <w:sz w:val="2"/>
        <w:szCs w:val="2"/>
      </w:rPr>
    </w:pPr>
    <w:r>
      <w:rPr>
        <w:sz w:val="2"/>
        <w:szCs w:val="2"/>
      </w:rPr>
      <mc:AlternateContent>
        <mc:Choice Requires="wps">
          <w:drawing>
            <wp:anchor behindDoc="1" distT="0" distB="0" distL="63500" distR="63500" simplePos="0" locked="0" layoutInCell="1" allowOverlap="1" relativeHeight="7">
              <wp:simplePos x="0" y="0"/>
              <wp:positionH relativeFrom="page">
                <wp:posOffset>7418705</wp:posOffset>
              </wp:positionH>
              <wp:positionV relativeFrom="page">
                <wp:posOffset>883920</wp:posOffset>
              </wp:positionV>
              <wp:extent cx="29845" cy="78105"/>
              <wp:effectExtent l="0" t="0" r="0" b="0"/>
              <wp:wrapNone/>
              <wp:docPr id="9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60" cy="77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41"/>
                            <w:shd w:val="clear" w:color="auto" w:fill="auto"/>
                            <w:spacing w:lineRule="auto" w:line="240"/>
                            <w:rPr>
                              <w:color w:val="auto"/>
                            </w:rPr>
                          </w:pPr>
                          <w:r>
                            <w:rPr>
                              <w:color w:val="auto"/>
                            </w:rPr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style="position:absolute;margin-left:584.15pt;margin-top:69.6pt;width:2.25pt;height:6.05pt;mso-position-horizontal-relative:page;mso-position-vertical-relative:page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41"/>
                      <w:shd w:val="clear" w:color="auto" w:fill="auto"/>
                      <w:spacing w:lineRule="auto" w:line="240"/>
                      <w:rPr>
                        <w:color w:val="auto"/>
                      </w:rPr>
                    </w:pPr>
                    <w:r>
                      <w:rPr>
                        <w:color w:val="auto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">
    <w:lvl w:ilvl="0">
      <w:start w:val="3"/>
      <w:numFmt w:val="decimal"/>
      <w:lvlText w:val="%1"/>
      <w:lvlJc w:val="left"/>
      <w:pPr>
        <w:ind w:left="360" w:hanging="360"/>
      </w:pPr>
      <w:rPr>
        <w:sz w:val="22"/>
        <w:rFonts w:cs="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sz w:val="24"/>
        <w:rFonts w:ascii="Times New Roman" w:hAnsi="Times New Roman" w:cs="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sz w:val="22"/>
        <w:rFonts w:cs="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sz w:val="22"/>
        <w:rFonts w:cs="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sz w:val="22"/>
        <w:rFonts w:cs="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sz w:val="22"/>
        <w:rFonts w:cs="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sz w:val="22"/>
        <w:rFonts w:cs="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sz w:val="22"/>
        <w:rFonts w:cs="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sz w:val="22"/>
        <w:rFonts w:cs="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b099e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5"/>
    <w:qFormat/>
    <w:rsid w:val="008c0739"/>
    <w:rPr>
      <w:rFonts w:ascii="Times New Roman" w:hAnsi="Times New Roman" w:eastAsia="Times New Roman" w:cs="Times New Roman"/>
      <w:sz w:val="20"/>
      <w:szCs w:val="20"/>
    </w:rPr>
  </w:style>
  <w:style w:type="character" w:styleId="CharStyle5" w:customStyle="1">
    <w:name w:val="Char Style 5"/>
    <w:link w:val="Style4"/>
    <w:qFormat/>
    <w:locked/>
    <w:rsid w:val="008c0739"/>
    <w:rPr>
      <w:sz w:val="10"/>
      <w:shd w:fill="FFFFFF" w:val="clear"/>
    </w:rPr>
  </w:style>
  <w:style w:type="character" w:styleId="Style15" w:customStyle="1">
    <w:name w:val="Нижний колонтитул Знак"/>
    <w:basedOn w:val="DefaultParagraphFont"/>
    <w:link w:val="a7"/>
    <w:uiPriority w:val="99"/>
    <w:semiHidden/>
    <w:qFormat/>
    <w:rsid w:val="008c0739"/>
    <w:rPr/>
  </w:style>
  <w:style w:type="character" w:styleId="ListLabel1">
    <w:name w:val="ListLabel 1"/>
    <w:qFormat/>
    <w:rPr>
      <w:rFonts w:cs=""/>
      <w:sz w:val="22"/>
    </w:rPr>
  </w:style>
  <w:style w:type="character" w:styleId="ListLabel2">
    <w:name w:val="ListLabel 2"/>
    <w:qFormat/>
    <w:rPr>
      <w:rFonts w:ascii="Times New Roman" w:hAnsi="Times New Roman" w:cs=""/>
      <w:sz w:val="24"/>
    </w:rPr>
  </w:style>
  <w:style w:type="character" w:styleId="ListLabel3">
    <w:name w:val="ListLabel 3"/>
    <w:qFormat/>
    <w:rPr>
      <w:rFonts w:cs=""/>
      <w:sz w:val="22"/>
    </w:rPr>
  </w:style>
  <w:style w:type="character" w:styleId="ListLabel4">
    <w:name w:val="ListLabel 4"/>
    <w:qFormat/>
    <w:rPr>
      <w:rFonts w:cs=""/>
      <w:sz w:val="22"/>
    </w:rPr>
  </w:style>
  <w:style w:type="character" w:styleId="ListLabel5">
    <w:name w:val="ListLabel 5"/>
    <w:qFormat/>
    <w:rPr>
      <w:rFonts w:cs=""/>
      <w:sz w:val="22"/>
    </w:rPr>
  </w:style>
  <w:style w:type="character" w:styleId="ListLabel6">
    <w:name w:val="ListLabel 6"/>
    <w:qFormat/>
    <w:rPr>
      <w:rFonts w:cs=""/>
      <w:sz w:val="22"/>
    </w:rPr>
  </w:style>
  <w:style w:type="character" w:styleId="ListLabel7">
    <w:name w:val="ListLabel 7"/>
    <w:qFormat/>
    <w:rPr>
      <w:rFonts w:cs=""/>
      <w:sz w:val="22"/>
    </w:rPr>
  </w:style>
  <w:style w:type="character" w:styleId="ListLabel8">
    <w:name w:val="ListLabel 8"/>
    <w:qFormat/>
    <w:rPr>
      <w:rFonts w:cs=""/>
      <w:sz w:val="22"/>
    </w:rPr>
  </w:style>
  <w:style w:type="character" w:styleId="ListLabel9">
    <w:name w:val="ListLabel 9"/>
    <w:qFormat/>
    <w:rPr>
      <w:rFonts w:cs=""/>
      <w:sz w:val="22"/>
    </w:rPr>
  </w:style>
  <w:style w:type="character" w:styleId="ListLabel10">
    <w:name w:val="ListLabel 10"/>
    <w:qFormat/>
    <w:rPr>
      <w:rFonts w:cs=""/>
      <w:sz w:val="22"/>
    </w:rPr>
  </w:style>
  <w:style w:type="character" w:styleId="ListLabel11">
    <w:name w:val="ListLabel 11"/>
    <w:qFormat/>
    <w:rPr>
      <w:rFonts w:ascii="Times New Roman" w:hAnsi="Times New Roman" w:cs=""/>
      <w:sz w:val="24"/>
    </w:rPr>
  </w:style>
  <w:style w:type="character" w:styleId="ListLabel12">
    <w:name w:val="ListLabel 12"/>
    <w:qFormat/>
    <w:rPr>
      <w:rFonts w:cs=""/>
      <w:sz w:val="22"/>
    </w:rPr>
  </w:style>
  <w:style w:type="character" w:styleId="ListLabel13">
    <w:name w:val="ListLabel 13"/>
    <w:qFormat/>
    <w:rPr>
      <w:rFonts w:cs=""/>
      <w:sz w:val="22"/>
    </w:rPr>
  </w:style>
  <w:style w:type="character" w:styleId="ListLabel14">
    <w:name w:val="ListLabel 14"/>
    <w:qFormat/>
    <w:rPr>
      <w:rFonts w:cs=""/>
      <w:sz w:val="22"/>
    </w:rPr>
  </w:style>
  <w:style w:type="character" w:styleId="ListLabel15">
    <w:name w:val="ListLabel 15"/>
    <w:qFormat/>
    <w:rPr>
      <w:rFonts w:cs=""/>
      <w:sz w:val="22"/>
    </w:rPr>
  </w:style>
  <w:style w:type="character" w:styleId="ListLabel16">
    <w:name w:val="ListLabel 16"/>
    <w:qFormat/>
    <w:rPr>
      <w:rFonts w:cs=""/>
      <w:sz w:val="22"/>
    </w:rPr>
  </w:style>
  <w:style w:type="character" w:styleId="ListLabel17">
    <w:name w:val="ListLabel 17"/>
    <w:qFormat/>
    <w:rPr>
      <w:rFonts w:cs=""/>
      <w:sz w:val="22"/>
    </w:rPr>
  </w:style>
  <w:style w:type="character" w:styleId="ListLabel18">
    <w:name w:val="ListLabel 18"/>
    <w:qFormat/>
    <w:rPr>
      <w:rFonts w:cs=""/>
      <w:sz w:val="22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8c0739"/>
    <w:pPr>
      <w:spacing w:before="0" w:after="200"/>
      <w:ind w:left="720" w:hanging="0"/>
      <w:contextualSpacing/>
    </w:pPr>
    <w:rPr/>
  </w:style>
  <w:style w:type="paragraph" w:styleId="Style21">
    <w:name w:val="Header"/>
    <w:basedOn w:val="Normal"/>
    <w:link w:val="a6"/>
    <w:rsid w:val="008c0739"/>
    <w:pPr>
      <w:tabs>
        <w:tab w:val="center" w:pos="4153" w:leader="none"/>
        <w:tab w:val="right" w:pos="8306" w:leader="none"/>
      </w:tabs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Style41" w:customStyle="1">
    <w:name w:val="Style 4"/>
    <w:basedOn w:val="Normal"/>
    <w:link w:val="CharStyle5"/>
    <w:qFormat/>
    <w:rsid w:val="008c0739"/>
    <w:pPr>
      <w:widowControl w:val="false"/>
      <w:shd w:val="clear" w:color="auto" w:fill="FFFFFF"/>
      <w:spacing w:lineRule="atLeast" w:line="240" w:before="0" w:after="0"/>
    </w:pPr>
    <w:rPr>
      <w:sz w:val="10"/>
    </w:rPr>
  </w:style>
  <w:style w:type="paragraph" w:styleId="Style22">
    <w:name w:val="Footer"/>
    <w:basedOn w:val="Normal"/>
    <w:link w:val="a8"/>
    <w:uiPriority w:val="99"/>
    <w:semiHidden/>
    <w:unhideWhenUsed/>
    <w:rsid w:val="008c0739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8c073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79130-6B35-4B40-835E-D422CC04F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Application>LibreOffice/5.1.4.2$Windows_x86 LibreOffice_project/f99d75f39f1c57ebdd7ffc5f42867c12031db97a</Application>
  <Pages>11</Pages>
  <Words>1174</Words>
  <Characters>9085</Characters>
  <CharactersWithSpaces>12410</CharactersWithSpaces>
  <Paragraphs>466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2016-07-06T04:59:00Z</dcterms:created>
  <dc:creator>sad</dc:creator>
  <dc:description/>
  <dc:language>ru-RU</dc:language>
  <cp:lastModifiedBy/>
  <dcterms:modified xsi:type="dcterms:W3CDTF">2016-09-22T09:07:28Z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